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Niemal co 2. osoba angażująca się w wolontariat ma większe poczucie celu w życiu. Fundacja Dr Clown ogłasza rekrutację na wolontariuszy w 38 miastach całej Polski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Według nowych badań, co 4. osoba udzielająca się charytatywnie jako wolontariusz ma lepsze samopoczucie psychiczne, co 5. wyższą samoocenę i poczucie pewności siebie, a co 10. jest mniej zestresowana. Wolontariat jest więc formą pomocy nie tylko innym, ale też samemu sobie. Jednak Polska pod względem tego typu aktywności swoich obywateli zajmuje jedno z ostatnich miejsc na świecie. Fundacja Dr Clown, koordynująca pracę blisko 500 profesjonalnie przeszkolonych wolontariuszy docierających z terapią śmiechem do podopiecznych niemal 150 szpitali i placówek specjalistycznych w całej Polsce, rozpoczyna nabór na Doktorów Clownów w 38 miastach.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względem udzielania się w ramach wolontariatu</w:t>
      </w:r>
      <w:r>
        <w:rPr>
          <w:rFonts w:ascii="calibri" w:hAnsi="calibri" w:eastAsia="calibri" w:cs="calibri"/>
          <w:sz w:val="24"/>
          <w:szCs w:val="24"/>
          <w:b/>
        </w:rPr>
        <w:t xml:space="preserve"> Polska zajmuje jedno z ostatnich miejsc na świecie</w:t>
      </w:r>
      <w:r>
        <w:rPr>
          <w:rFonts w:ascii="calibri" w:hAnsi="calibri" w:eastAsia="calibri" w:cs="calibri"/>
          <w:sz w:val="24"/>
          <w:szCs w:val="24"/>
        </w:rPr>
        <w:t xml:space="preserve"> — według zestawienia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World Giving Index 2023</w:t>
        </w:r>
      </w:hyperlink>
      <w:r>
        <w:rPr>
          <w:rFonts w:ascii="calibri" w:hAnsi="calibri" w:eastAsia="calibri" w:cs="calibri"/>
          <w:sz w:val="24"/>
          <w:szCs w:val="24"/>
        </w:rPr>
        <w:t xml:space="preserve"> w ubiegłym roku tylko 4 proc. Polek i Polaków poświęciło czas na tę formę dobroczynności. Tymczasem wolontariat to nie tylko forma pomocy innym, ale też sposób na poprawienie własnego zdrowia i samopoczucia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4. wolontariusz ma lepsze samopoczucie psychiczne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wskazują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, osoby udzielające się wolontaryjnie mają </w:t>
      </w:r>
      <w:r>
        <w:rPr>
          <w:rFonts w:ascii="calibri" w:hAnsi="calibri" w:eastAsia="calibri" w:cs="calibri"/>
          <w:sz w:val="24"/>
          <w:szCs w:val="24"/>
          <w:b/>
        </w:rPr>
        <w:t xml:space="preserve">większe poczucie celu w życiu</w:t>
      </w:r>
      <w:r>
        <w:rPr>
          <w:rFonts w:ascii="calibri" w:hAnsi="calibri" w:eastAsia="calibri" w:cs="calibri"/>
          <w:sz w:val="24"/>
          <w:szCs w:val="24"/>
        </w:rPr>
        <w:t xml:space="preserve"> (45 proc.), czują się </w:t>
      </w:r>
      <w:r>
        <w:rPr>
          <w:rFonts w:ascii="calibri" w:hAnsi="calibri" w:eastAsia="calibri" w:cs="calibri"/>
          <w:sz w:val="24"/>
          <w:szCs w:val="24"/>
          <w:b/>
        </w:rPr>
        <w:t xml:space="preserve">szczęśliwsze</w:t>
      </w:r>
      <w:r>
        <w:rPr>
          <w:rFonts w:ascii="calibri" w:hAnsi="calibri" w:eastAsia="calibri" w:cs="calibri"/>
          <w:sz w:val="24"/>
          <w:szCs w:val="24"/>
        </w:rPr>
        <w:t xml:space="preserve"> (36 proc.), mają </w:t>
      </w:r>
      <w:r>
        <w:rPr>
          <w:rFonts w:ascii="calibri" w:hAnsi="calibri" w:eastAsia="calibri" w:cs="calibri"/>
          <w:sz w:val="24"/>
          <w:szCs w:val="24"/>
          <w:b/>
        </w:rPr>
        <w:t xml:space="preserve">lepsze samopoczucie psychiczne </w:t>
      </w:r>
      <w:r>
        <w:rPr>
          <w:rFonts w:ascii="calibri" w:hAnsi="calibri" w:eastAsia="calibri" w:cs="calibri"/>
          <w:sz w:val="24"/>
          <w:szCs w:val="24"/>
        </w:rPr>
        <w:t xml:space="preserve">(26 proc.), </w:t>
      </w:r>
      <w:r>
        <w:rPr>
          <w:rFonts w:ascii="calibri" w:hAnsi="calibri" w:eastAsia="calibri" w:cs="calibri"/>
          <w:sz w:val="24"/>
          <w:szCs w:val="24"/>
          <w:b/>
        </w:rPr>
        <w:t xml:space="preserve">wyższą samoocenę i poziom pewności siebie</w:t>
      </w:r>
      <w:r>
        <w:rPr>
          <w:rFonts w:ascii="calibri" w:hAnsi="calibri" w:eastAsia="calibri" w:cs="calibri"/>
          <w:sz w:val="24"/>
          <w:szCs w:val="24"/>
        </w:rPr>
        <w:t xml:space="preserve"> (20 proc.) oraz są </w:t>
      </w:r>
      <w:r>
        <w:rPr>
          <w:rFonts w:ascii="calibri" w:hAnsi="calibri" w:eastAsia="calibri" w:cs="calibri"/>
          <w:sz w:val="24"/>
          <w:szCs w:val="24"/>
          <w:b/>
        </w:rPr>
        <w:t xml:space="preserve">mniej zestresowane</w:t>
      </w:r>
      <w:r>
        <w:rPr>
          <w:rFonts w:ascii="calibri" w:hAnsi="calibri" w:eastAsia="calibri" w:cs="calibri"/>
          <w:sz w:val="24"/>
          <w:szCs w:val="24"/>
        </w:rPr>
        <w:t xml:space="preserve"> (11 proc.). Oprócz tego aż 31 proc. badanych deklaruje, że, dzięki wolontariatowi, nawiązało nowe, bliskie znajomości.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wolontariuszy wieku </w:t>
      </w:r>
      <w:r>
        <w:rPr>
          <w:rFonts w:ascii="calibri" w:hAnsi="calibri" w:eastAsia="calibri" w:cs="calibri"/>
          <w:sz w:val="24"/>
          <w:szCs w:val="24"/>
          <w:b/>
        </w:rPr>
        <w:t xml:space="preserve">powyżej 50. roku życia</w:t>
      </w:r>
      <w:r>
        <w:rPr>
          <w:rFonts w:ascii="calibri" w:hAnsi="calibri" w:eastAsia="calibri" w:cs="calibri"/>
          <w:sz w:val="24"/>
          <w:szCs w:val="24"/>
        </w:rPr>
        <w:t xml:space="preserve"> poświęcających na wolontariat ponad 100 godzin miesięcznie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odnotowano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zmniejszone ryzyko ograniczeń w fizycznym funkcjonowaniu, depresji i poczucia samotności czy nawet śmierci (o 44 proc.)</w:t>
      </w:r>
      <w:r>
        <w:rPr>
          <w:rFonts w:ascii="calibri" w:hAnsi="calibri" w:eastAsia="calibri" w:cs="calibri"/>
          <w:sz w:val="24"/>
          <w:szCs w:val="24"/>
        </w:rPr>
        <w:t xml:space="preserve">, a także zwiększenie aktywności fizycznej, poprawę kondycji psychospołecznej i zwiększenie optymizmu.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Polacy są bardziej skłonni do indywidualnej pomocy znajomym i sąsiadom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danych Głównego Urzędu Statystycznego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Polki i Polacy znacznie chętniej angażują się wolontaryjnie w działania indywidualne (26,5 proc.)</w:t>
      </w:r>
      <w:r>
        <w:rPr>
          <w:rFonts w:ascii="calibri" w:hAnsi="calibri" w:eastAsia="calibri" w:cs="calibri"/>
          <w:sz w:val="24"/>
          <w:szCs w:val="24"/>
        </w:rPr>
        <w:t xml:space="preserve">, niż w ramach organizacji czy instytucji (5 proc.). Są też </w:t>
      </w:r>
      <w:r>
        <w:rPr>
          <w:rFonts w:ascii="calibri" w:hAnsi="calibri" w:eastAsia="calibri" w:cs="calibri"/>
          <w:sz w:val="24"/>
          <w:szCs w:val="24"/>
          <w:b/>
        </w:rPr>
        <w:t xml:space="preserve">bardziej skłonni do wspierania znajomych i sąsiadów (22 proc.)</w:t>
      </w:r>
      <w:r>
        <w:rPr>
          <w:rFonts w:ascii="calibri" w:hAnsi="calibri" w:eastAsia="calibri" w:cs="calibri"/>
          <w:sz w:val="24"/>
          <w:szCs w:val="24"/>
        </w:rPr>
        <w:t xml:space="preserve"> niż nieznajomych (5,8 proc.). Najchętniej w wolontariat angażują się osoby w wieku </w:t>
      </w:r>
      <w:r>
        <w:rPr>
          <w:rFonts w:ascii="calibri" w:hAnsi="calibri" w:eastAsia="calibri" w:cs="calibri"/>
          <w:sz w:val="24"/>
          <w:szCs w:val="24"/>
          <w:b/>
        </w:rPr>
        <w:t xml:space="preserve">od 35 do 54 lat</w:t>
      </w:r>
      <w:r>
        <w:rPr>
          <w:rFonts w:ascii="calibri" w:hAnsi="calibri" w:eastAsia="calibri" w:cs="calibri"/>
          <w:sz w:val="24"/>
          <w:szCs w:val="24"/>
        </w:rPr>
        <w:t xml:space="preserve">, natomiast w grupie osób w wieku 18-24 lata odsetek wolontariuszy w ciągu pięciu lat spadł o 18,2 punktów procentowych.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wolontariuszy w wieku </w:t>
      </w:r>
      <w:r>
        <w:rPr>
          <w:rFonts w:ascii="calibri" w:hAnsi="calibri" w:eastAsia="calibri" w:cs="calibri"/>
          <w:sz w:val="24"/>
          <w:szCs w:val="24"/>
          <w:b/>
        </w:rPr>
        <w:t xml:space="preserve">powyżej 50. roku życia</w:t>
      </w:r>
      <w:r>
        <w:rPr>
          <w:rFonts w:ascii="calibri" w:hAnsi="calibri" w:eastAsia="calibri" w:cs="calibri"/>
          <w:sz w:val="24"/>
          <w:szCs w:val="24"/>
        </w:rPr>
        <w:t xml:space="preserve"> poświęcających na wolontariat ponad 100 godzin miesięcznie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odnotowano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zmniejszone ryzyko ograniczeń w fizycznym funkcjonowaniu, depresji i poczucia samotności czy nawet śmierci (o 44 proc.)</w:t>
      </w:r>
      <w:r>
        <w:rPr>
          <w:rFonts w:ascii="calibri" w:hAnsi="calibri" w:eastAsia="calibri" w:cs="calibri"/>
          <w:sz w:val="24"/>
          <w:szCs w:val="24"/>
        </w:rPr>
        <w:t xml:space="preserve">, a także zwiększenie aktywności fizycznej, poprawę kondycji psychospołecznej i zwiększenie optymizmu.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Fundacji Dr Clown mamy obecnie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największy zespół wolontariuszy pracujących stale przez cały rok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Blisko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500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naszych profesjonalnie przeszkolonych Doktorów Clownów dociera z terapią śmiechem do dzieci, seniorów oraz osób z niepełnosprawnościami w niemal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150 szpitalach i placówkach specjalistycznych w ponad 80 miastach całej Polski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nawiązując relacje z niemal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41 tys. beneficjentów rocznie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— </w:t>
      </w:r>
      <w:r>
        <w:rPr>
          <w:rFonts w:ascii="calibri" w:hAnsi="calibri" w:eastAsia="calibri" w:cs="calibri"/>
          <w:sz w:val="24"/>
          <w:szCs w:val="24"/>
          <w:b/>
        </w:rPr>
        <w:t xml:space="preserve">mówi Agata Bednarek, Prezeska Fundacji Dr Clown, wyznaczającej standardy terapii śmiechem od 25 lat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— By przywrócić uśmiech na twarzach naszych podopiecznych, stosujemy różne metody: zabawy, „magiczne sztuczki”, pokazy żonglerki, ale również wspierające rozmowy. Zebrane przez nas środki są przeznaczane przede wszystkim na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finansowanie szkoleń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naszych wolontariuszy —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artystycznych, psychologiczno-pedagogicznych i medialnych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— oraz ich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wyposażenia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dojazdów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a także na organizację dobroczynnych akcji specjalnych.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zostać wolontariuszem Fundacji Dr Clown, należy mieć </w:t>
      </w:r>
      <w:r>
        <w:rPr>
          <w:rFonts w:ascii="calibri" w:hAnsi="calibri" w:eastAsia="calibri" w:cs="calibri"/>
          <w:sz w:val="24"/>
          <w:szCs w:val="24"/>
          <w:b/>
        </w:rPr>
        <w:t xml:space="preserve">ukończone 18 lat</w:t>
      </w:r>
      <w:r>
        <w:rPr>
          <w:rFonts w:ascii="calibri" w:hAnsi="calibri" w:eastAsia="calibri" w:cs="calibri"/>
          <w:sz w:val="24"/>
          <w:szCs w:val="24"/>
        </w:rPr>
        <w:t xml:space="preserve">, nie ma natomiast górnej granicy wieku. Potrzebne jest </w:t>
      </w:r>
      <w:r>
        <w:rPr>
          <w:rFonts w:ascii="calibri" w:hAnsi="calibri" w:eastAsia="calibri" w:cs="calibri"/>
          <w:sz w:val="24"/>
          <w:szCs w:val="24"/>
          <w:b/>
        </w:rPr>
        <w:t xml:space="preserve">aktualne badanie do celów sanitarno-epidemiologicznych</w:t>
      </w:r>
      <w:r>
        <w:rPr>
          <w:rFonts w:ascii="calibri" w:hAnsi="calibri" w:eastAsia="calibri" w:cs="calibri"/>
          <w:sz w:val="24"/>
          <w:szCs w:val="24"/>
        </w:rPr>
        <w:t xml:space="preserve"> lub zgoda na jego wykonanie w najbliższym czasie, a także </w:t>
      </w:r>
      <w:r>
        <w:rPr>
          <w:rFonts w:ascii="calibri" w:hAnsi="calibri" w:eastAsia="calibri" w:cs="calibri"/>
          <w:sz w:val="24"/>
          <w:szCs w:val="24"/>
          <w:b/>
        </w:rPr>
        <w:t xml:space="preserve">zaświadczenie od lekarza o braku przeciwwskazań do bycia wolontariuszem</w:t>
      </w:r>
      <w:r>
        <w:rPr>
          <w:rFonts w:ascii="calibri" w:hAnsi="calibri" w:eastAsia="calibri" w:cs="calibri"/>
          <w:sz w:val="24"/>
          <w:szCs w:val="24"/>
        </w:rPr>
        <w:t xml:space="preserve">. Na działania na rzecz Fundacji trzeba przewidzieć minimum dwie godziny w tygodniu w wybrany dzień, przez co najmniej trzy miesiące.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oraz formularz zgłoszeniowy</w:t>
      </w:r>
      <w:r>
        <w:rPr>
          <w:rFonts w:ascii="calibri" w:hAnsi="calibri" w:eastAsia="calibri" w:cs="calibri"/>
          <w:sz w:val="24"/>
          <w:szCs w:val="24"/>
        </w:rPr>
        <w:t xml:space="preserve"> można znaleźć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Obecnie Fundacja Dr Clown prowadzi rekrutację wolontariuszy w 38 miastach: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Warszawie,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Gdańsku,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Starogardzie Gdańskim,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Tczewie,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Krakowie,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Hrubieszowie,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Białej Podlaskiej,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Łęcznej,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Zamościu,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Lublinie,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Białymstoku,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Łomży,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Łodzi,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Skierniewicach,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Rzeszowie,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Przemyślu,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Sanoku.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Suwałkach,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Sieradzu,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Zduńskiej Woli,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Wrocławiu,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Miliczu,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Sosnowcu,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Dąbrowie Górniczej,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Częstochowie,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Katowicach,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Bielsku-Białej,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Bytomiu,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Chorzowie,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Gliwicach,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Goczałkowicach Zdroju,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Jastrzębiu Zdroju,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Jaworznie,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Raciborzu,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Rudzie Śląskiej,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Rybniku,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Tychach,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Zabrzu.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haritylaw.nd.edu/research/2023-world-giving-index-2023/" TargetMode="External"/><Relationship Id="rId8" Type="http://schemas.openxmlformats.org/officeDocument/2006/relationships/hyperlink" Target="https://biolifeplasma.com/about-biolife/whats-new/blog/state-of-giving-and-volunteering" TargetMode="External"/><Relationship Id="rId9" Type="http://schemas.openxmlformats.org/officeDocument/2006/relationships/hyperlink" Target="https://pubmed.ncbi.nlm.nih.gov/32536452/" TargetMode="External"/><Relationship Id="rId10" Type="http://schemas.openxmlformats.org/officeDocument/2006/relationships/hyperlink" Target="https://stat.gov.pl/obszary-tematyczne/gospodarka-spoleczna-wolontariat/wolontariat-i-praca-niezarobkowa-na-rzecz-innych/wolontariat-w-2022-roku,1,4.html" TargetMode="External"/><Relationship Id="rId11" Type="http://schemas.openxmlformats.org/officeDocument/2006/relationships/hyperlink" Target="https://www.drclown.pl/zaangazuj-sie/zostan-wolontariusz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2026-08-24T11:33:06+02:00</dcterms:created>
  <dcterms:modified xsi:type="dcterms:W3CDTF">2026-08-24T11:33:06+02:00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