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Dzień Dziecka przygotowany we współpracy z Rzecznikiem Praw Pacjenta. Podczas pobytu dziecka w szpitalu zarówno ono samo jak i jego opiekunowie powinni znać przysługujące im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dzieciństwo kojarzy się z beztroską, to czasem zdarzają się w nim stresujące i bolesne sytuacje — jak pobyt w szpitalu. O prawach młodego pacjenta podczas hospitalizacji przypomina Fundacja Dr Clown, która od 25 lat pomaga leczyć uśmiechem dzieci w szpitalach i placówkach specjalistycznych. Z okazji Dnia Dziecka Fundacja przygotowała również poradnik z grami i zabawami, które pomogą zająć dziecko w szpitalu, ale też w każdej innej stresującej i przykrej dla niego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Dzień Dziecka, święto kojarzące się z beztroską i zabawą. Nie da się jednak zawsze usunąć z życia dziecka wszystkich przykrości i problemów — warto natomiast być przygotowanym do mierzenia się z nimi. Jedną z najbardziej stresujących sytuacji z punktu widzenia zarówno dziecka, jak i jego bliskich, jest niewątpliwie pobyt w szpitalu, wiążący się często ze strachem, bólem i tęsknotą za domem. Jednym z ważnych sposobów na poradzenie sobie ze związanym z tym stresem i poczuciem bezsilności jest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przysługujących pacjentowi i jego opiekunom praw</w:t>
      </w:r>
      <w:r>
        <w:rPr>
          <w:rFonts w:ascii="calibri" w:hAnsi="calibri" w:eastAsia="calibri" w:cs="calibri"/>
          <w:sz w:val="24"/>
          <w:szCs w:val="24"/>
        </w:rPr>
        <w:t xml:space="preserve">, ale także związanych z pobytem w placówce medycznej ograniczeń. 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przestrzeganiem praw małoletnich pacjentów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. W części szpitali istnieje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czuwa nad przestrzeganiem praw pacjenta w szpitalu</w:t>
      </w:r>
      <w:r>
        <w:rPr>
          <w:rFonts w:ascii="calibri" w:hAnsi="calibri" w:eastAsia="calibri" w:cs="calibri"/>
          <w:sz w:val="24"/>
          <w:szCs w:val="24"/>
        </w:rPr>
        <w:t xml:space="preserve">, wskazuje tryb postępowania jeśli te prawa są naruszane, udziela wsparcia oraz pomocy pacjentom w dochodzeniu ich praw, odpowiada na pytania i skargi pacjentów w ramach prowadzonej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Dziecko może samo zwrócić się do Pełnomocnika lub Rzecznika Praw Pacjenta</w:t>
      </w:r>
      <w:r>
        <w:rPr>
          <w:rFonts w:ascii="calibri" w:hAnsi="calibri" w:eastAsia="calibri" w:cs="calibri"/>
          <w:sz w:val="24"/>
          <w:szCs w:val="24"/>
        </w:rPr>
        <w:t xml:space="preserve">. Zarówno Pełnomocnik, jak i Rzecznik powinien go wysłuchać, pomóc i przekazać rodzicom lub opiekunom informację o zdarzeniu. Dziecko w szpitalu może również poprosić o rozmowę z psychologiem, jednak do jej przeprowadzenia wymagana jest zgoda rodziców.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Opiekun dziecka ma prawo przebywać z nim w szpitalu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powinno być hospitalizowane tylko wtedy, kiedy nie jest możliwe leczenie go w domu, pod opieką poradni lub na oddziale dziennym. Jeśli jednak już taka sytuacja się zdarzy,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bliski dorosły — rodzic, opiekun lub wskazana przez niego osoba — ma prawo towarzyszyć dziecku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terapii, nie ponosząc za to opłaty. Zdarzają się jednak sytuacje wyjątkowe, kiedy decyzja w tej kwestii zależy od szpitala.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wyjaśnia Rzecznik Praw Pacjenta</w:t>
      </w:r>
      <w:r>
        <w:rPr>
          <w:rFonts w:ascii="calibri" w:hAnsi="calibri" w:eastAsia="calibri" w:cs="calibri"/>
          <w:sz w:val="24"/>
          <w:szCs w:val="24"/>
        </w:rPr>
        <w:t xml:space="preserve">, każdy pacjent ma prawo, aby podczas udzielania świadczeń zdrowotnych była obecna przy nim osoba bliska.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odmowa realizacji tego prawa może być podyktowana obiektywnymi przesłankami </w:t>
      </w:r>
      <w:r>
        <w:rPr>
          <w:rFonts w:ascii="calibri" w:hAnsi="calibri" w:eastAsia="calibri" w:cs="calibri"/>
          <w:sz w:val="24"/>
          <w:szCs w:val="24"/>
        </w:rPr>
        <w:t xml:space="preserve">— zagrożeniem epidemicznym oraz bezpieczeństwem zdrowotnym pacjenta. Z tego też powodu,</w:t>
      </w:r>
      <w:r>
        <w:rPr>
          <w:rFonts w:ascii="calibri" w:hAnsi="calibri" w:eastAsia="calibri" w:cs="calibri"/>
          <w:sz w:val="24"/>
          <w:szCs w:val="24"/>
          <w:b/>
        </w:rPr>
        <w:t xml:space="preserve"> w szpitalach psychiatrycznych oraz zakaźnych tego rodzaju prawo jest stosowane z dużymi ograniczeniami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brak opłat dotyczy samego pobytu w placówce, szpital może natomiast naliczyć opłaty pokrywające ponoszone w związku z tym koszty, jak sprzątanie czy zużycie wody i energii. Warunki, w jakich będzie przebywał rodzic lub opiekun, zależą od możliwości organizacyjnych danej placówki. Obowiązkiem szpitala jest również z</w:t>
      </w:r>
      <w:r>
        <w:rPr>
          <w:rFonts w:ascii="calibri" w:hAnsi="calibri" w:eastAsia="calibri" w:cs="calibri"/>
          <w:sz w:val="24"/>
          <w:szCs w:val="24"/>
          <w:b/>
        </w:rPr>
        <w:t xml:space="preserve">apewnienie małemu pacjentowi możliwości kontaktu z bliskimi</w:t>
      </w:r>
      <w:r>
        <w:rPr>
          <w:rFonts w:ascii="calibri" w:hAnsi="calibri" w:eastAsia="calibri" w:cs="calibri"/>
          <w:sz w:val="24"/>
          <w:szCs w:val="24"/>
        </w:rPr>
        <w:t xml:space="preserve">, np. telefonicznie lub mailowo.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rodzice lub opiekunowie ustawowi dziecka, jak i samo dziecko, niezależnie od wieku, mają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jego zdrowia, diagnostyce i leczeniu</w:t>
      </w:r>
      <w:r>
        <w:rPr>
          <w:rFonts w:ascii="calibri" w:hAnsi="calibri" w:eastAsia="calibri" w:cs="calibri"/>
          <w:sz w:val="24"/>
          <w:szCs w:val="24"/>
        </w:rPr>
        <w:t xml:space="preserve">, jakim jest i będzie poddawane oraz o tym, co się stanie, jeśli te czynności nie zostaną podjęte. Rodzice lub opiekunowie mają również dostęp do dokumentacji medycznej dziecka. Zakres informacji przekazywanych dziecku powinien być dostosowany do jego wieku. </w:t>
      </w:r>
      <w:r>
        <w:rPr>
          <w:rFonts w:ascii="calibri" w:hAnsi="calibri" w:eastAsia="calibri" w:cs="calibri"/>
          <w:sz w:val="24"/>
          <w:szCs w:val="24"/>
          <w:b/>
        </w:rPr>
        <w:t xml:space="preserve">Rodzic nie może zabronić lekarzowi przekazywania dziecku informacji na temat jego stanu zdrowia.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 powyżej 16. roku życia ma prawo do decyzji o swoim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zapominać, że</w:t>
      </w:r>
      <w:r>
        <w:rPr>
          <w:rFonts w:ascii="calibri" w:hAnsi="calibri" w:eastAsia="calibri" w:cs="calibri"/>
          <w:sz w:val="24"/>
          <w:szCs w:val="24"/>
          <w:b/>
        </w:rPr>
        <w:t xml:space="preserve"> małoletni pacjent, który ukończył 16. rok życia, ma prawo do wyrażenia lub odmowy zgody na czynności medyczne, może też nie zgodzić się na kontynuację już rozpoczętego leczenia</w:t>
      </w:r>
      <w:r>
        <w:rPr>
          <w:rFonts w:ascii="calibri" w:hAnsi="calibri" w:eastAsia="calibri" w:cs="calibri"/>
          <w:sz w:val="24"/>
          <w:szCs w:val="24"/>
        </w:rPr>
        <w:t xml:space="preserve">. Jeśli jego decyzja jest sprzeczna z decyzją opiekunów, obowiązkiem lekarza jest skierowanie sprawy do sądu rodzinnego. Wcześniej zgodę na diagnozowanie i leczenie wyrażają rodzice opiekunowie</w:t>
      </w:r>
      <w:r>
        <w:rPr>
          <w:rFonts w:ascii="calibri" w:hAnsi="calibri" w:eastAsia="calibri" w:cs="calibri"/>
          <w:sz w:val="24"/>
          <w:szCs w:val="24"/>
          <w:b/>
        </w:rPr>
        <w:t xml:space="preserve">, jeżeli jednak lekarz uzna, że może to zaszkodzić pacjentowi, ma obowiązek zwrócić się do sądu</w:t>
      </w:r>
      <w:r>
        <w:rPr>
          <w:rFonts w:ascii="calibri" w:hAnsi="calibri" w:eastAsia="calibri" w:cs="calibri"/>
          <w:sz w:val="24"/>
          <w:szCs w:val="24"/>
        </w:rPr>
        <w:t xml:space="preserve">, co może skutkować ograniczeniem praw rodzicielskich w zakresie umożliwiającym leczenie. W przypadku gdy decyzja opiekunów bezpośrednio zagraża życiu lub zdrowiu dziecka, obowiązkiem lekarza jest podjęcie leczenia nawet wbrew ich woli i bez orzeczenia sądu.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zgodnie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 szpitalu powinny przebywać z rówieśnikami, mieć możliwość zabawy, odpoczynku i nauki</w:t>
      </w:r>
      <w:r>
        <w:rPr>
          <w:rFonts w:ascii="calibri" w:hAnsi="calibri" w:eastAsia="calibri" w:cs="calibri"/>
          <w:sz w:val="24"/>
          <w:szCs w:val="24"/>
        </w:rPr>
        <w:t xml:space="preserve">, to nieodłącznym elementem takiej sytuacji niestety jest nuda, szczególnie gdy konieczne jest leżenie w łóżku. By pomóc ją rozproszyć, Fundacja Dr Clown przygotowała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z opisem gier i zabaw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rodzic może zająć czas małego pacjenta i odciągnąć jego uwagę od stresujących okoliczności.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obniża poziom stresu, łagodzi ból i poprawia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Pomóc może, nawet jeśli w danym momencie wydaje się to trudne, rozweselanie dziecka. Według badań śmiech </w:t>
      </w:r>
      <w:r>
        <w:rPr>
          <w:rFonts w:ascii="calibri" w:hAnsi="calibri" w:eastAsia="calibri" w:cs="calibri"/>
          <w:sz w:val="24"/>
          <w:szCs w:val="24"/>
          <w:b/>
        </w:rPr>
        <w:t xml:space="preserve">obniża poziom hormonów odpowiedzialnych za stres</w:t>
      </w:r>
      <w:r>
        <w:rPr>
          <w:rFonts w:ascii="calibri" w:hAnsi="calibri" w:eastAsia="calibri" w:cs="calibri"/>
          <w:sz w:val="24"/>
          <w:szCs w:val="24"/>
        </w:rPr>
        <w:t xml:space="preserve"> — kortyzolu i adrenaliny — powoduje natomiast wydzielanie endorfin, zwanych hormonami szczęścia, które poprawiają samopoczucie i odprężają, wpływając również na łagodzenie bólu. Według badań nad zastosowaniem terapii 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w leczeniu bólu przewlekłego</w:t>
      </w:r>
      <w:r>
        <w:rPr>
          <w:rFonts w:ascii="calibri" w:hAnsi="calibri" w:eastAsia="calibri" w:cs="calibri"/>
          <w:sz w:val="24"/>
          <w:szCs w:val="24"/>
        </w:rPr>
        <w:t xml:space="preserve"> spowodowała ona jego redukcję średnio nawet </w:t>
      </w:r>
      <w:r>
        <w:rPr>
          <w:rFonts w:ascii="calibri" w:hAnsi="calibri" w:eastAsia="calibri" w:cs="calibri"/>
          <w:sz w:val="24"/>
          <w:szCs w:val="24"/>
          <w:b/>
        </w:rPr>
        <w:t xml:space="preserve">o 30 proc.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Śmiech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 również układ odpornościowy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także pomaga odreagować frustrację spowodowaną trudnymi sytuacjami.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e-booki-1-edycja" TargetMode="External"/><Relationship Id="rId8" Type="http://schemas.openxmlformats.org/officeDocument/2006/relationships/hyperlink" Target="https://www.jpain.org/" TargetMode="External"/><Relationship Id="rId9" Type="http://schemas.openxmlformats.org/officeDocument/2006/relationships/hyperlink" Target="https://www.tandfonline.com/journals/idre20" TargetMode="External"/><Relationship Id="rId10" Type="http://schemas.openxmlformats.org/officeDocument/2006/relationships/hyperlink" Target="https://www.unthsc.edu/school-of-public-health/why-laughter-is-the-best-medicine-for-your-whol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2025-10-28T02:15:55+01:00</dcterms:created>
  <dcterms:modified xsi:type="dcterms:W3CDTF">2025-10-28T02:15:55+01:00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